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3061FA" w:rsidTr="00BF6CA0">
        <w:trPr>
          <w:cantSplit/>
          <w:trHeight w:hRule="exact" w:val="2127"/>
        </w:trPr>
        <w:tc>
          <w:tcPr>
            <w:tcW w:w="9570" w:type="dxa"/>
            <w:gridSpan w:val="3"/>
          </w:tcPr>
          <w:p w:rsidR="003061FA" w:rsidRDefault="003061FA" w:rsidP="00BF6CA0">
            <w:pPr>
              <w:spacing w:line="1567" w:lineRule="atLeast"/>
              <w:jc w:val="center"/>
            </w:pPr>
            <w:r w:rsidRPr="003C63CC">
              <w:rPr>
                <w:noProof/>
                <w:lang w:eastAsia="ko-KR"/>
              </w:rPr>
              <w:drawing>
                <wp:inline distT="0" distB="0" distL="0" distR="0" wp14:anchorId="3CF8226B" wp14:editId="164D2C3B">
                  <wp:extent cx="801370" cy="1078865"/>
                  <wp:effectExtent l="0" t="0" r="0" b="6985"/>
                  <wp:docPr id="5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FA" w:rsidTr="00BF6CA0">
        <w:trPr>
          <w:cantSplit/>
          <w:trHeight w:hRule="exact" w:val="1461"/>
        </w:trPr>
        <w:tc>
          <w:tcPr>
            <w:tcW w:w="9570" w:type="dxa"/>
            <w:gridSpan w:val="3"/>
          </w:tcPr>
          <w:p w:rsidR="003061FA" w:rsidRPr="009954D8" w:rsidRDefault="003061FA" w:rsidP="00BF6CA0">
            <w:pPr>
              <w:pStyle w:val="3"/>
              <w:rPr>
                <w:sz w:val="28"/>
                <w:szCs w:val="28"/>
              </w:rPr>
            </w:pPr>
            <w:r w:rsidRPr="009954D8">
              <w:rPr>
                <w:sz w:val="28"/>
                <w:szCs w:val="28"/>
              </w:rPr>
              <w:t>АДМИНИСТРАЦИЯ ГОРОДА ТОМСКА</w:t>
            </w:r>
          </w:p>
          <w:p w:rsidR="003061FA" w:rsidRPr="009954D8" w:rsidRDefault="003061FA" w:rsidP="00BF6CA0">
            <w:pPr>
              <w:pStyle w:val="1"/>
              <w:jc w:val="center"/>
              <w:rPr>
                <w:b/>
                <w:bCs/>
                <w:sz w:val="32"/>
                <w:szCs w:val="32"/>
              </w:rPr>
            </w:pPr>
            <w:r w:rsidRPr="009954D8">
              <w:rPr>
                <w:b/>
                <w:bCs/>
                <w:sz w:val="32"/>
                <w:szCs w:val="32"/>
              </w:rPr>
              <w:t>ДЕПАРТАМЕНТ ОБРАЗОВАНИЯ</w:t>
            </w:r>
          </w:p>
          <w:p w:rsidR="003061FA" w:rsidRPr="009954D8" w:rsidRDefault="003061FA" w:rsidP="00BF6CA0">
            <w:pPr>
              <w:pStyle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  <w:p w:rsidR="003061FA" w:rsidRDefault="003061FA" w:rsidP="00BF6CA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061FA" w:rsidTr="00BF6CA0">
        <w:trPr>
          <w:cantSplit/>
          <w:trHeight w:hRule="exact" w:val="567"/>
        </w:trPr>
        <w:tc>
          <w:tcPr>
            <w:tcW w:w="4219" w:type="dxa"/>
          </w:tcPr>
          <w:p w:rsidR="003061FA" w:rsidRDefault="00A04A4B" w:rsidP="0061425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14.10.2022</w:t>
            </w:r>
            <w:r w:rsidR="00E46FBC">
              <w:rPr>
                <w:sz w:val="28"/>
                <w:u w:val="single"/>
              </w:rPr>
              <w:t xml:space="preserve"> </w:t>
            </w:r>
          </w:p>
        </w:tc>
        <w:tc>
          <w:tcPr>
            <w:tcW w:w="2693" w:type="dxa"/>
          </w:tcPr>
          <w:p w:rsidR="003061FA" w:rsidRDefault="003061FA" w:rsidP="00BF6CA0">
            <w:pPr>
              <w:pStyle w:val="heading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3061FA" w:rsidRPr="00A04A4B" w:rsidRDefault="003061FA" w:rsidP="00A04A4B">
            <w:pPr>
              <w:rPr>
                <w:rFonts w:ascii="Times New Roman" w:hAnsi="Times New Roman" w:cs="Times New Roman"/>
                <w:sz w:val="28"/>
              </w:rPr>
            </w:pPr>
            <w:r w:rsidRPr="003061F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A04A4B" w:rsidRPr="00A04A4B">
              <w:rPr>
                <w:rFonts w:ascii="Times New Roman" w:hAnsi="Times New Roman" w:cs="Times New Roman"/>
                <w:sz w:val="28"/>
              </w:rPr>
              <w:t>9788-</w:t>
            </w:r>
            <w:r w:rsidR="00A04A4B">
              <w:rPr>
                <w:rFonts w:ascii="Times New Roman" w:hAnsi="Times New Roman" w:cs="Times New Roman"/>
                <w:sz w:val="28"/>
              </w:rPr>
              <w:t>р</w:t>
            </w:r>
          </w:p>
        </w:tc>
      </w:tr>
    </w:tbl>
    <w:p w:rsidR="003061FA" w:rsidRDefault="003061FA" w:rsidP="00980CD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1FA" w:rsidRDefault="003061FA" w:rsidP="00980CD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1FA" w:rsidRPr="003061FA" w:rsidRDefault="003061FA" w:rsidP="003061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FA">
        <w:rPr>
          <w:rFonts w:ascii="Times New Roman" w:eastAsia="Times New Roman" w:hAnsi="Times New Roman" w:cs="Times New Roman"/>
          <w:sz w:val="24"/>
          <w:szCs w:val="24"/>
        </w:rPr>
        <w:t>О проведении мониторинга размещения</w:t>
      </w:r>
    </w:p>
    <w:p w:rsidR="00E46FBC" w:rsidRPr="003061FA" w:rsidRDefault="003061FA" w:rsidP="003061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FA">
        <w:rPr>
          <w:rFonts w:ascii="Times New Roman" w:eastAsia="Times New Roman" w:hAnsi="Times New Roman" w:cs="Times New Roman"/>
          <w:sz w:val="24"/>
          <w:szCs w:val="24"/>
        </w:rPr>
        <w:t>информации на официальных сайтах</w:t>
      </w:r>
    </w:p>
    <w:p w:rsidR="003061FA" w:rsidRPr="003061FA" w:rsidRDefault="003061FA" w:rsidP="003061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FA">
        <w:rPr>
          <w:rFonts w:ascii="Times New Roman" w:eastAsia="Times New Roman" w:hAnsi="Times New Roman" w:cs="Times New Roman"/>
          <w:sz w:val="24"/>
          <w:szCs w:val="24"/>
        </w:rPr>
        <w:t>муниципальных образовательных учреждений</w:t>
      </w:r>
    </w:p>
    <w:p w:rsidR="00DC4070" w:rsidRDefault="00DC4070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70" w:rsidRDefault="00DC4070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70" w:rsidRDefault="00DC4070" w:rsidP="00736A21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</w:t>
      </w:r>
      <w:r w:rsidR="00736A21" w:rsidRPr="00DC4070">
        <w:rPr>
          <w:rFonts w:ascii="Times New Roman" w:eastAsia="Times New Roman" w:hAnsi="Times New Roman" w:cs="Times New Roman"/>
          <w:sz w:val="24"/>
          <w:szCs w:val="24"/>
        </w:rPr>
        <w:t>Рособрнадзора от 14.08.2020 №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21" w:rsidRPr="00DC4070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21" w:rsidRPr="00DC4070">
        <w:rPr>
          <w:rFonts w:ascii="Times New Roman" w:eastAsia="Times New Roman" w:hAnsi="Times New Roman" w:cs="Times New Roman"/>
          <w:sz w:val="24"/>
          <w:szCs w:val="24"/>
        </w:rPr>
        <w:t>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4C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A21" w:rsidRPr="00051CA8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E2188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736A21" w:rsidRPr="00051CA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21" w:rsidRPr="00051CA8">
        <w:rPr>
          <w:rFonts w:ascii="Times New Roman" w:eastAsia="Times New Roman" w:hAnsi="Times New Roman" w:cs="Times New Roman"/>
          <w:sz w:val="24"/>
          <w:szCs w:val="24"/>
        </w:rPr>
        <w:t>20.10.2021 N 1802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21" w:rsidRPr="00051CA8">
        <w:rPr>
          <w:rFonts w:ascii="Times New Roman" w:eastAsia="Times New Roman" w:hAnsi="Times New Roman" w:cs="Times New Roman"/>
          <w:sz w:val="24"/>
          <w:szCs w:val="24"/>
        </w:rPr>
        <w:t>"Об утверждении Правил размещения на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21" w:rsidRPr="00051CA8">
        <w:rPr>
          <w:rFonts w:ascii="Times New Roman" w:eastAsia="Times New Roman" w:hAnsi="Times New Roman" w:cs="Times New Roman"/>
          <w:sz w:val="24"/>
          <w:szCs w:val="24"/>
        </w:rPr>
        <w:t>официальном сайте образовательной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21" w:rsidRPr="00051CA8">
        <w:rPr>
          <w:rFonts w:ascii="Times New Roman" w:eastAsia="Times New Roman" w:hAnsi="Times New Roman" w:cs="Times New Roman"/>
          <w:sz w:val="24"/>
          <w:szCs w:val="24"/>
        </w:rPr>
        <w:t>организации в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21" w:rsidRPr="00051CA8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21" w:rsidRPr="00051CA8">
        <w:rPr>
          <w:rFonts w:ascii="Times New Roman" w:eastAsia="Times New Roman" w:hAnsi="Times New Roman" w:cs="Times New Roman"/>
          <w:sz w:val="24"/>
          <w:szCs w:val="24"/>
        </w:rPr>
        <w:t>"Интернет" и обновления информации об</w:t>
      </w:r>
      <w:r w:rsidR="00304CD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организации», п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E2188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12.01.2022 г. № 24 «О внесении изменений в Требования к </w:t>
      </w:r>
      <w:r w:rsidR="00736A21" w:rsidRPr="00DC4070">
        <w:rPr>
          <w:rFonts w:ascii="Times New Roman" w:eastAsia="Times New Roman" w:hAnsi="Times New Roman" w:cs="Times New Roman"/>
          <w:sz w:val="24"/>
          <w:szCs w:val="24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 w:rsidR="00E46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21" w:rsidRPr="00DC4070">
        <w:rPr>
          <w:rFonts w:ascii="Times New Roman" w:eastAsia="Times New Roman" w:hAnsi="Times New Roman" w:cs="Times New Roman"/>
          <w:sz w:val="24"/>
          <w:szCs w:val="24"/>
        </w:rPr>
        <w:t xml:space="preserve">приказом Рособрнадзора </w:t>
      </w:r>
      <w:r w:rsidR="00736A21">
        <w:rPr>
          <w:rFonts w:ascii="Times New Roman" w:eastAsia="Times New Roman" w:hAnsi="Times New Roman" w:cs="Times New Roman"/>
          <w:sz w:val="24"/>
          <w:szCs w:val="24"/>
        </w:rPr>
        <w:t>от 14.08.2020 г. № 831»</w:t>
      </w:r>
    </w:p>
    <w:p w:rsidR="00E46FBC" w:rsidRDefault="00E46FBC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5B" w:rsidRPr="00792422" w:rsidRDefault="00FE535B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образовательных учреждений:</w:t>
      </w:r>
    </w:p>
    <w:p w:rsidR="00386653" w:rsidRPr="00792422" w:rsidRDefault="00FE535B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6653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экспертной карты (приложение </w:t>
      </w:r>
      <w:r w:rsidR="00134575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386653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провести мониторинг информации, размещенной на сайте образовательного учреждения, заполненную экспертную карту разместить на сайте образовательного учреждения </w:t>
      </w:r>
      <w:r w:rsidR="001B2C58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92DC5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B2C58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25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2C58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64D89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1CEE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2C58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C31CEE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B2C58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25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1CEE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2C58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64D89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1CEE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653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575" w:rsidRPr="00792422" w:rsidRDefault="00386653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выявления несоответствия структуры и информационного наполнения сайта образовательного учреждения нормам действующего законодательства принять меры по устранению</w:t>
      </w:r>
      <w:r w:rsidR="00B6404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срок до </w:t>
      </w:r>
      <w:r w:rsidR="0061425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C407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25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407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4575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653" w:rsidRPr="00792422" w:rsidRDefault="00386653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Директору муниципального автономного учреждения информационно-методического центра г. Томска (В.В. Пустовалова):</w:t>
      </w:r>
    </w:p>
    <w:p w:rsidR="00386653" w:rsidRPr="00792422" w:rsidRDefault="00386653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04D3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экспертным </w:t>
      </w:r>
      <w:r w:rsidR="00620F3B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(</w:t>
      </w:r>
      <w:r w:rsidR="00104D3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№2)</w:t>
      </w:r>
      <w:r w:rsidR="00DC407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D3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размещенными на сайтах образовательных учреждений экспертными картами о результатах мониторинга, провести экспертизу на соответствие структуры и информационного наполнения сайтов образовательных учреждений нормам действующего законодательства</w:t>
      </w:r>
      <w:r w:rsidR="00047C2A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C58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1425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C407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25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C407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07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C2A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E586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E586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64D89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653" w:rsidRPr="00792422" w:rsidRDefault="00386653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информацию о результатах экспертизы передать в профильны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</w:t>
      </w:r>
      <w:r w:rsidR="00B6404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6404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(отдел) в срок до 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C407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1425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07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74C1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404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35B" w:rsidRPr="00792422" w:rsidRDefault="00386653" w:rsidP="00386653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FE535B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общему образованию департамента образования (</w:t>
      </w:r>
      <w:r w:rsidR="00B6404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Назарова</w:t>
      </w:r>
      <w:r w:rsidR="00FE535B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комитету по дошкольному образованию (В.М. Марткович)</w:t>
      </w:r>
      <w:r w:rsidR="00FE535B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отделу по дополнительному образованию детей (</w:t>
      </w:r>
      <w:r w:rsidR="00C04980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Абрамова</w:t>
      </w:r>
      <w:r w:rsidR="00FE535B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E535B" w:rsidRPr="00792422" w:rsidRDefault="00FE535B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ознакомить с настоящим распоряжением руководит</w:t>
      </w:r>
      <w:r w:rsidR="00411B9C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образовательных учреждений;</w:t>
      </w:r>
    </w:p>
    <w:p w:rsidR="00411B9C" w:rsidRPr="00792422" w:rsidRDefault="00FE535B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11B9C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информации о результатах экспертизы проведенного мониторинга информации, размещенной на сайтах образовательных учреждений, организовать работу по приведению в соответствие с нормами действующего законодательства структуры и информационного наполнения официальных сайтов муниципальных образовательных учреждений;</w:t>
      </w:r>
    </w:p>
    <w:p w:rsidR="00411B9C" w:rsidRPr="00792422" w:rsidRDefault="00411B9C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Заместителю начальника департамента образования (И.В. Швайко):</w:t>
      </w:r>
    </w:p>
    <w:p w:rsidR="00BC38B4" w:rsidRPr="00792422" w:rsidRDefault="00411B9C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BC38B4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контроль за организацией работы, предусмотренной п. 2.1., 2.2., 3.2 настоящего распоряжения.</w:t>
      </w:r>
    </w:p>
    <w:p w:rsidR="00FE535B" w:rsidRPr="00792422" w:rsidRDefault="00411B9C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35B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распоряжения </w:t>
      </w: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FE535B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35B" w:rsidRPr="00792422" w:rsidRDefault="00FE535B" w:rsidP="00FE535B">
      <w:pPr>
        <w:tabs>
          <w:tab w:val="left" w:pos="36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792422" w:rsidRDefault="00C7306D" w:rsidP="00FE535B">
      <w:pPr>
        <w:tabs>
          <w:tab w:val="left" w:pos="360"/>
          <w:tab w:val="left" w:pos="6679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7306D" w:rsidRPr="00792422" w:rsidRDefault="00894D67" w:rsidP="00C7306D">
      <w:pPr>
        <w:pStyle w:val="a5"/>
        <w:numPr>
          <w:ilvl w:val="0"/>
          <w:numId w:val="3"/>
        </w:numPr>
        <w:tabs>
          <w:tab w:val="left" w:pos="360"/>
          <w:tab w:val="left" w:pos="66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Экспертная карта на 7</w:t>
      </w:r>
      <w:r w:rsidR="00C7306D" w:rsidRPr="00792422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листах.</w:t>
      </w:r>
    </w:p>
    <w:p w:rsidR="00A76259" w:rsidRPr="00792422" w:rsidRDefault="00A76259" w:rsidP="00C7306D">
      <w:pPr>
        <w:pStyle w:val="a5"/>
        <w:numPr>
          <w:ilvl w:val="0"/>
          <w:numId w:val="3"/>
        </w:numPr>
        <w:tabs>
          <w:tab w:val="left" w:pos="360"/>
          <w:tab w:val="left" w:pos="66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/>
          <w:sz w:val="24"/>
          <w:szCs w:val="24"/>
          <w:lang w:eastAsia="ru-RU"/>
        </w:rPr>
        <w:t>Состав экспертных групп на 3 листах.</w:t>
      </w:r>
    </w:p>
    <w:p w:rsidR="00C7306D" w:rsidRPr="00792422" w:rsidRDefault="00C7306D" w:rsidP="00C7306D">
      <w:pPr>
        <w:pStyle w:val="a5"/>
        <w:tabs>
          <w:tab w:val="left" w:pos="360"/>
          <w:tab w:val="left" w:pos="6679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986" w:rsidRPr="00792422" w:rsidRDefault="008D4986" w:rsidP="00C7306D">
      <w:pPr>
        <w:pStyle w:val="a5"/>
        <w:tabs>
          <w:tab w:val="left" w:pos="360"/>
          <w:tab w:val="left" w:pos="6679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5B" w:rsidRPr="00792422" w:rsidRDefault="009874C1" w:rsidP="00FE535B">
      <w:pPr>
        <w:tabs>
          <w:tab w:val="left" w:pos="360"/>
          <w:tab w:val="left" w:pos="6679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E535B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35B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E4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7D2" w:rsidRPr="007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Савенков</w:t>
      </w:r>
    </w:p>
    <w:p w:rsidR="00FE535B" w:rsidRPr="00792422" w:rsidRDefault="00FE535B" w:rsidP="00FE535B">
      <w:pPr>
        <w:tabs>
          <w:tab w:val="left" w:pos="71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86" w:rsidRPr="00792422" w:rsidRDefault="008D4986" w:rsidP="00FE535B">
      <w:pPr>
        <w:tabs>
          <w:tab w:val="left" w:pos="71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BC" w:rsidRPr="00792422" w:rsidRDefault="00E46FBC" w:rsidP="0091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792422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8" w:rsidRPr="00792422" w:rsidRDefault="00CD2628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792422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F51" w:rsidRPr="00792422" w:rsidRDefault="00390F51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792422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792422" w:rsidRDefault="00023C42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22">
        <w:rPr>
          <w:rFonts w:ascii="Times New Roman" w:eastAsia="Times New Roman" w:hAnsi="Times New Roman" w:cs="Times New Roman"/>
          <w:lang w:eastAsia="ru-RU"/>
        </w:rPr>
        <w:t>Пустовалова В.В.</w:t>
      </w:r>
    </w:p>
    <w:p w:rsidR="00BD52AC" w:rsidRPr="00792422" w:rsidRDefault="00BD52AC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22">
        <w:rPr>
          <w:rFonts w:ascii="Times New Roman" w:eastAsia="Times New Roman" w:hAnsi="Times New Roman" w:cs="Times New Roman"/>
          <w:lang w:eastAsia="ru-RU"/>
        </w:rPr>
        <w:t>Задорожная Е.В.</w:t>
      </w:r>
    </w:p>
    <w:p w:rsidR="00BD52AC" w:rsidRPr="00792422" w:rsidRDefault="00BD52AC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22">
        <w:rPr>
          <w:rFonts w:ascii="Times New Roman" w:eastAsia="Times New Roman" w:hAnsi="Times New Roman" w:cs="Times New Roman"/>
          <w:lang w:eastAsia="ru-RU"/>
        </w:rPr>
        <w:t>43-05-21</w:t>
      </w:r>
    </w:p>
    <w:p w:rsidR="00792422" w:rsidRDefault="00792422" w:rsidP="00B64040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422" w:rsidRDefault="00792422" w:rsidP="00B64040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B64040" w:rsidRPr="00792422" w:rsidRDefault="00736A21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lastRenderedPageBreak/>
        <w:t>П</w:t>
      </w:r>
      <w:r w:rsidR="00B64040" w:rsidRPr="00792422">
        <w:rPr>
          <w:rFonts w:ascii="Times New Roman" w:hAnsi="Times New Roman"/>
        </w:rPr>
        <w:t>риложение 1</w:t>
      </w:r>
    </w:p>
    <w:p w:rsidR="00B64040" w:rsidRPr="00792422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к распоряжению департамента образования</w:t>
      </w:r>
    </w:p>
    <w:p w:rsidR="00E46FBC" w:rsidRPr="00792422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администрации Города Томска</w:t>
      </w:r>
    </w:p>
    <w:p w:rsidR="00B64040" w:rsidRPr="00792422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 w:rsidRPr="00792422">
        <w:rPr>
          <w:rFonts w:ascii="Times New Roman" w:hAnsi="Times New Roman"/>
        </w:rPr>
        <w:t xml:space="preserve">от </w:t>
      </w:r>
      <w:r w:rsidR="007B27CE">
        <w:rPr>
          <w:rFonts w:ascii="Times New Roman" w:hAnsi="Times New Roman"/>
        </w:rPr>
        <w:t>_____</w:t>
      </w:r>
      <w:r w:rsidR="00FE577B">
        <w:rPr>
          <w:rFonts w:ascii="Times New Roman" w:hAnsi="Times New Roman"/>
        </w:rPr>
        <w:t>__</w:t>
      </w:r>
      <w:r w:rsidR="007B27CE">
        <w:rPr>
          <w:rFonts w:ascii="Times New Roman" w:hAnsi="Times New Roman"/>
        </w:rPr>
        <w:t>______</w:t>
      </w:r>
      <w:r w:rsidR="00E46FBC">
        <w:rPr>
          <w:rFonts w:ascii="Times New Roman" w:hAnsi="Times New Roman"/>
        </w:rPr>
        <w:t xml:space="preserve"> </w:t>
      </w:r>
      <w:r w:rsidR="00B64040" w:rsidRPr="00792422">
        <w:rPr>
          <w:rFonts w:ascii="Times New Roman" w:hAnsi="Times New Roman"/>
        </w:rPr>
        <w:t xml:space="preserve">№ </w:t>
      </w:r>
      <w:r w:rsidR="00FE577B">
        <w:rPr>
          <w:rFonts w:ascii="Times New Roman" w:hAnsi="Times New Roman"/>
        </w:rPr>
        <w:t>_______</w:t>
      </w:r>
    </w:p>
    <w:p w:rsidR="001F33E4" w:rsidRPr="00792422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BBC" w:rsidRPr="00792422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E46FBC" w:rsidRPr="00792422" w:rsidRDefault="001F33E4" w:rsidP="00E978B5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с приказом Рособрнадзора от 14.08.2020 №</w:t>
      </w:r>
      <w:r w:rsidR="00620F3B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 и п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12.01.2022 г. № 24 «О внесении изменений в Требования к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</w:t>
      </w:r>
      <w:r w:rsidR="00E46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приказом Рособрнадзора от 14.08.2020 г. № 831»</w:t>
      </w:r>
    </w:p>
    <w:p w:rsidR="001F33E4" w:rsidRPr="00792422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E4" w:rsidRPr="00792422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92422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</w:t>
      </w:r>
      <w:r w:rsidR="00E46F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46FBC" w:rsidRPr="00E46FB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МАОУ Школа «Эврика-развитие» г. Томска</w:t>
      </w:r>
    </w:p>
    <w:p w:rsidR="001F33E4" w:rsidRPr="00792422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92422">
        <w:rPr>
          <w:rFonts w:ascii="Times New Roman" w:eastAsia="Calibri" w:hAnsi="Times New Roman" w:cs="Times New Roman"/>
          <w:bCs/>
          <w:sz w:val="24"/>
          <w:szCs w:val="24"/>
        </w:rPr>
        <w:t xml:space="preserve">Адрес сайта: </w:t>
      </w:r>
      <w:r w:rsidR="00E46FBC" w:rsidRPr="00E46FBC">
        <w:rPr>
          <w:rFonts w:ascii="Times New Roman" w:eastAsia="Calibri" w:hAnsi="Times New Roman" w:cs="Times New Roman"/>
          <w:bCs/>
          <w:sz w:val="24"/>
          <w:szCs w:val="24"/>
          <w:u w:val="single"/>
        </w:rPr>
        <w:t>https://eurekatomsk.ru/</w:t>
      </w:r>
    </w:p>
    <w:p w:rsidR="001F33E4" w:rsidRPr="00792422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521"/>
        <w:gridCol w:w="3686"/>
      </w:tblGrid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792422" w:rsidRDefault="00893948" w:rsidP="00792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E46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специального раздела</w:t>
            </w:r>
            <w:r w:rsid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"Сведения об образовательной организации"</w:t>
            </w:r>
          </w:p>
          <w:p w:rsidR="00E46FBC" w:rsidRPr="00792422" w:rsidRDefault="00893948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93948" w:rsidRPr="00792422" w:rsidRDefault="00893948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3B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https://eurekatomsk.ru/official/</w:t>
            </w:r>
          </w:p>
        </w:tc>
      </w:tr>
      <w:tr w:rsidR="00E512A4" w:rsidRPr="00792422" w:rsidTr="003B4D3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2A4" w:rsidRPr="00792422" w:rsidRDefault="00E512A4" w:rsidP="001A4B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6FBC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 w:rsidR="00E46FBC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адресах электронной почты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  <w:p w:rsidR="00893948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      </w:r>
            <w:hyperlink r:id="rId9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91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E47E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https://eurekatomsk.ru/official/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6FBC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"Структура и органы управления образовательной организацией"</w:t>
            </w:r>
          </w:p>
          <w:p w:rsidR="00861682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:rsidR="00893948" w:rsidRPr="00792422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</w:t>
            </w:r>
            <w:hyperlink r:id="rId10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N 63-ФЗ "Об электронной подписи"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E47E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https://eurekatomsk.ru/official/structure/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792422" w:rsidRDefault="00E46FBC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"Документы"</w:t>
            </w:r>
          </w:p>
          <w:p w:rsidR="00893948" w:rsidRPr="00792422" w:rsidRDefault="00893948" w:rsidP="001A4B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На главной странице подраздела должны быт</w:t>
            </w:r>
            <w:r w:rsidR="00861682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размещены следующие документы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обучающихся;</w:t>
            </w:r>
          </w:p>
          <w:p w:rsidR="00893948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E37B76" w:rsidRPr="00792422" w:rsidRDefault="00E37B76" w:rsidP="00E37B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</w:t>
            </w:r>
            <w:r w:rsidR="00E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r w:rsidR="00E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E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E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 w:rsidR="00E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признания</w:t>
            </w:r>
            <w:r w:rsidR="00E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его недействительным в установленном законом порядке 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E47E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https://eurekatomsk.ru/official/documents/</w:t>
            </w:r>
          </w:p>
        </w:tc>
      </w:tr>
      <w:tr w:rsidR="00893948" w:rsidRPr="00792422" w:rsidTr="003B4D3E">
        <w:trPr>
          <w:trHeight w:val="18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3B4D3E" w:rsidRDefault="00E46FBC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B4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3948" w:rsidRPr="003B4D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"Образование"</w:t>
            </w:r>
          </w:p>
          <w:p w:rsidR="00E46FBC" w:rsidRPr="003B4D3E" w:rsidRDefault="00893948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eastAsia="Calibri" w:hAnsi="Times New Roman" w:cs="Times New Roman"/>
                <w:sz w:val="24"/>
                <w:szCs w:val="24"/>
              </w:rPr>
              <w:t>Подразд</w:t>
            </w:r>
            <w:r w:rsidR="00792422" w:rsidRPr="003B4D3E">
              <w:rPr>
                <w:rFonts w:ascii="Times New Roman" w:eastAsia="Calibri" w:hAnsi="Times New Roman" w:cs="Times New Roman"/>
                <w:sz w:val="24"/>
                <w:szCs w:val="24"/>
              </w:rPr>
              <w:t>ел должен содержать информацию</w:t>
            </w:r>
            <w:r w:rsidRPr="003B4D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:rsidR="00336EF2" w:rsidRPr="003B4D3E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об уровне общего или профессионального образования, о наименовании образовательной программы (для общеобразовательных программ);</w:t>
            </w:r>
          </w:p>
          <w:p w:rsidR="00336EF2" w:rsidRPr="003B4D3E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 форме обучения (за исключением образовательных программ дошкольного образования);</w:t>
            </w:r>
          </w:p>
          <w:p w:rsidR="00861682" w:rsidRPr="003B4D3E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:rsidR="00861682" w:rsidRPr="003B4D3E" w:rsidRDefault="00336EF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сроке</w:t>
            </w:r>
            <w:r w:rsidR="00861682" w:rsidRPr="003B4D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государственной аккредитации образовательной программы (при наличии государственной</w:t>
            </w: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аккредитации)</w:t>
            </w:r>
            <w:r w:rsidR="00861682" w:rsidRPr="003B4D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языка(х), на котором(ых) осуществляется образование (обучение);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</w:t>
            </w:r>
            <w:r w:rsidRPr="003B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к страницам Сайта, содержащим информацию, указанную </w:t>
            </w:r>
            <w:r w:rsidR="00A45151" w:rsidRPr="003B4D3E">
              <w:rPr>
                <w:rFonts w:ascii="Times New Roman" w:hAnsi="Times New Roman" w:cs="Times New Roman"/>
                <w:sz w:val="24"/>
                <w:szCs w:val="24"/>
              </w:rPr>
              <w:t>в данном пункте</w:t>
            </w: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в) о численности обучающихся, в том числе: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об общей числ</w:t>
            </w:r>
            <w:bookmarkStart w:id="0" w:name="_GoBack"/>
            <w:bookmarkEnd w:id="0"/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енности обучающихся;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61682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93948" w:rsidRPr="003B4D3E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E">
              <w:rPr>
                <w:rFonts w:ascii="Times New Roman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E47E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https://eurekatomsk.ru/official/education/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792422" w:rsidRDefault="00E46FBC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"Образовательные стандарты"</w:t>
            </w:r>
          </w:p>
          <w:p w:rsidR="00893948" w:rsidRPr="00792422" w:rsidRDefault="00861682" w:rsidP="00861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"Образовательные стандарты" должна содержать информацию: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 w:rsidR="00BD5A28" w:rsidRPr="00792422" w:rsidRDefault="00BD5A28" w:rsidP="00BD5A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Иформация о федеральных государственных образовательных стандартах, федеральных государственных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требованиях,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стандартах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https://eurekatomsk.ru/official/standards.php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792422" w:rsidRDefault="00E46FBC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893948" w:rsidRPr="00792422" w:rsidRDefault="00893948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следующую информацию: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руководителе образовательной организации,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  <w:p w:rsidR="00712A55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  <w:r w:rsidR="00712A55"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(за последние 3 года);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профессиональной переподготовке (при наличии);</w:t>
            </w:r>
          </w:p>
          <w:p w:rsidR="0089394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</w:p>
          <w:p w:rsidR="00BD5A2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https://eurekatomsk.ru/official/staff/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792422" w:rsidRDefault="00E46FBC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893948" w:rsidRPr="00792422" w:rsidRDefault="00893948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библиотеке(ах);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893948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https://eurekatomsk.ru/official/resources.php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6FBC" w:rsidP="0086168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Стипендии и меры поддержки обучающихся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861682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"Стипендии и меры поддержки обучающихся" должна содержать информацию: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и условиях предоставления обучающимся стипендий;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общежития, интерната;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 для иногородних обучающихся;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формировании платы за проживание в общежитии;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https://eurekatomsk.ru/official/grants.php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792422" w:rsidRDefault="00E46FBC" w:rsidP="001A4B7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 w:rsidR="00893948" w:rsidRPr="00792422" w:rsidRDefault="00893948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 порядке оказания платных образовательных услуг в виде электронных документов: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об утверждении стоимости обучения по каждой образовательной программе;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https://eurekatomsk.ru/official/grants.php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792422" w:rsidRDefault="00893948" w:rsidP="00E512A4">
            <w:pPr>
              <w:numPr>
                <w:ilvl w:val="1"/>
                <w:numId w:val="4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"Финансово-хозяйственная деятельность"</w:t>
            </w:r>
          </w:p>
          <w:p w:rsidR="00E46FBC" w:rsidRPr="00792422" w:rsidRDefault="00893948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информацию</w:t>
            </w:r>
            <w:r w:rsidR="00EF43FC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E46FB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93948" w:rsidRPr="00792422" w:rsidRDefault="00EF43FC" w:rsidP="00EF43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https://eurekatomsk.ru/official/economic-activity.php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861682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Вакантные места дл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 приема (перевода) обучающихся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E46FBC" w:rsidRPr="00792422" w:rsidRDefault="00893948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EF43FC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вакантных мест для приема (перевода) за счет средств физических и (или) юридических лиц.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https://eurekatomsk.ru/official/vacancies.php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"Доступная среда"</w:t>
            </w:r>
          </w:p>
          <w:p w:rsidR="002D0B98" w:rsidRPr="00792422" w:rsidRDefault="00893948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«Доступная сре</w:t>
            </w:r>
            <w:r w:rsidR="002D0B9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да» должна содержать информацию: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учебных кабинетах;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 w:rsidR="0089394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https://eurekatomsk.ru/official/accessible-environment/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BC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"Международное сотрудничество"</w:t>
            </w:r>
          </w:p>
          <w:p w:rsidR="00893948" w:rsidRPr="00792422" w:rsidRDefault="00893948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361E6E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:rsidR="00893948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https://eurekatomsk.ru/official/international-cooperation/</w:t>
            </w:r>
          </w:p>
        </w:tc>
      </w:tr>
      <w:tr w:rsidR="00893948" w:rsidRPr="00792422" w:rsidTr="003B4D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FBC" w:rsidRPr="00792422" w:rsidRDefault="00893948" w:rsidP="00292DC5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292DC5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Организация питания в</w:t>
            </w:r>
            <w:r w:rsidR="00E46F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2DC5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образовательной организации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E46FBC" w:rsidRPr="00792422" w:rsidRDefault="00BD5A28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 при размещении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292DC5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46FBC" w:rsidRPr="00792422" w:rsidRDefault="00BD5A28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питания обучающихся по образовательным программам начального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 размещают в том числе</w:t>
            </w:r>
            <w:r w:rsidR="00292DC5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46FBC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меню ежедневного горячего питания,</w:t>
            </w:r>
          </w:p>
          <w:p w:rsidR="00E46FBC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наличии диетического меню в образовательной организации,</w:t>
            </w:r>
          </w:p>
          <w:p w:rsidR="00E46FBC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перечни юридических лиц и индивидуальных предпринимателей, оказывающих услуги по организации питания в общеобразовательных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организациях,</w:t>
            </w:r>
          </w:p>
          <w:p w:rsidR="00E46FBC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перечни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лиц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4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предпринимателей, поставляющих (реализующих) пищевые продукты и продовольственное сырье в общеобразовательные организации,</w:t>
            </w:r>
          </w:p>
          <w:p w:rsidR="00893948" w:rsidRPr="00792422" w:rsidRDefault="00E37B76" w:rsidP="0079242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формы обратной связи для родителей обучающихся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 ответы на вопросы родителей по питанию</w:t>
            </w:r>
            <w:r w:rsidR="00792422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47ED1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https://eurekatomsk.ru/official/food/</w:t>
            </w:r>
          </w:p>
        </w:tc>
      </w:tr>
    </w:tbl>
    <w:p w:rsidR="00792422" w:rsidRPr="00792422" w:rsidRDefault="00792422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E512A4" w:rsidRDefault="00E512A4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E512A4" w:rsidRDefault="00E512A4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4D75DE" w:rsidRPr="00792422" w:rsidRDefault="004D75DE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 xml:space="preserve">Приложение </w:t>
      </w:r>
      <w:r w:rsidR="00777639" w:rsidRPr="00792422">
        <w:rPr>
          <w:rFonts w:ascii="Times New Roman" w:hAnsi="Times New Roman"/>
          <w:sz w:val="24"/>
          <w:szCs w:val="24"/>
        </w:rPr>
        <w:t>2</w:t>
      </w:r>
    </w:p>
    <w:p w:rsidR="004D75DE" w:rsidRPr="00792422" w:rsidRDefault="004D75DE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к распоряжению департамента образования</w:t>
      </w:r>
    </w:p>
    <w:p w:rsidR="00E46FBC" w:rsidRPr="00792422" w:rsidRDefault="004D75DE" w:rsidP="00CC3FF0">
      <w:pPr>
        <w:pStyle w:val="a5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4D75DE" w:rsidRPr="00792422" w:rsidRDefault="004D75DE" w:rsidP="004D75DE">
      <w:pPr>
        <w:rPr>
          <w:rFonts w:ascii="Times New Roman" w:hAnsi="Times New Roman" w:cs="Times New Roman"/>
          <w:sz w:val="24"/>
          <w:szCs w:val="24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от </w:t>
      </w:r>
      <w:r w:rsidR="00FE577B">
        <w:rPr>
          <w:rFonts w:ascii="Times New Roman" w:hAnsi="Times New Roman" w:cs="Times New Roman"/>
          <w:sz w:val="24"/>
          <w:szCs w:val="24"/>
        </w:rPr>
        <w:t>____________</w:t>
      </w:r>
      <w:r w:rsidR="00E46FBC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№</w:t>
      </w:r>
      <w:r w:rsidR="00FE577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46FBC" w:rsidRPr="00792422" w:rsidRDefault="00736A21" w:rsidP="00736A21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Ответственный за проведение экспертизы сайтов общеобразовательных учреждений Примакова И. А., методист МАУ ИМЦ – руководитель группы.</w:t>
      </w:r>
    </w:p>
    <w:p w:rsidR="00736A21" w:rsidRPr="00792422" w:rsidRDefault="00736A21" w:rsidP="00736A21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Эксперты </w:t>
      </w:r>
      <w:r w:rsidR="00861EB2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официальных сайтов общеобразовательных учреждений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Лысакова Елена Николаевна,</w:t>
      </w:r>
      <w:r w:rsidR="00E46FB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и.о.заместителя директора по воспитательной работе МБОУ СОШ № 49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 О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школа –интернат №1, </w:t>
      </w:r>
      <w:r w:rsidRPr="00792422">
        <w:rPr>
          <w:rFonts w:ascii="Times New Roman" w:hAnsi="Times New Roman" w:cs="Times New Roman"/>
          <w:sz w:val="24"/>
          <w:szCs w:val="24"/>
        </w:rPr>
        <w:t>Академический лицей,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31,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47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Тырышкина К.В., заместитель директора по НМР МАОУ Гуманитарного лицея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–(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="00734F13" w:rsidRPr="00792422">
        <w:rPr>
          <w:rFonts w:ascii="Times New Roman" w:hAnsi="Times New Roman" w:cs="Times New Roman"/>
          <w:sz w:val="24"/>
          <w:szCs w:val="24"/>
        </w:rPr>
        <w:t>г</w:t>
      </w:r>
      <w:r w:rsidRPr="00792422">
        <w:rPr>
          <w:rFonts w:ascii="Times New Roman" w:hAnsi="Times New Roman" w:cs="Times New Roman"/>
          <w:sz w:val="24"/>
          <w:szCs w:val="24"/>
        </w:rPr>
        <w:t xml:space="preserve">имназия № 13,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11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(имеется дошкольное структурное подразделение),</w:t>
      </w:r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32,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49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2422">
        <w:rPr>
          <w:rFonts w:ascii="Times New Roman" w:hAnsi="Times New Roman" w:cs="Times New Roman"/>
        </w:rPr>
        <w:t xml:space="preserve">Байдикова Н.В., заместитель </w:t>
      </w:r>
      <w:r w:rsidR="001A4B7A" w:rsidRPr="00792422">
        <w:rPr>
          <w:rFonts w:ascii="Times New Roman" w:hAnsi="Times New Roman" w:cs="Times New Roman"/>
        </w:rPr>
        <w:t>директора по НМР МАОУ СОШ №42 (</w:t>
      </w:r>
      <w:r w:rsidRPr="00792422">
        <w:rPr>
          <w:rFonts w:ascii="Times New Roman" w:hAnsi="Times New Roman" w:cs="Times New Roman"/>
        </w:rPr>
        <w:t xml:space="preserve">эксперт сайтов ОУ: </w:t>
      </w:r>
      <w:r w:rsidRPr="00792422">
        <w:rPr>
          <w:rFonts w:ascii="Times New Roman" w:hAnsi="Times New Roman" w:cs="Times New Roman"/>
          <w:lang w:eastAsia="en-US"/>
        </w:rPr>
        <w:t>Гуманитарный лицей</w:t>
      </w:r>
      <w:r w:rsidRPr="00792422">
        <w:rPr>
          <w:rFonts w:ascii="Times New Roman" w:hAnsi="Times New Roman" w:cs="Times New Roman"/>
        </w:rPr>
        <w:t xml:space="preserve">, </w:t>
      </w:r>
      <w:r w:rsidR="00734F13" w:rsidRPr="00792422">
        <w:rPr>
          <w:rFonts w:ascii="Times New Roman" w:hAnsi="Times New Roman" w:cs="Times New Roman"/>
          <w:lang w:eastAsia="en-US"/>
        </w:rPr>
        <w:t>СОШ</w:t>
      </w:r>
      <w:r w:rsidR="00E46FBC">
        <w:rPr>
          <w:rFonts w:ascii="Times New Roman" w:hAnsi="Times New Roman" w:cs="Times New Roman"/>
          <w:lang w:eastAsia="en-US"/>
        </w:rPr>
        <w:t xml:space="preserve"> </w:t>
      </w:r>
      <w:r w:rsidR="00734F13" w:rsidRPr="00792422">
        <w:rPr>
          <w:rFonts w:ascii="Times New Roman" w:hAnsi="Times New Roman" w:cs="Times New Roman"/>
          <w:lang w:eastAsia="en-US"/>
        </w:rPr>
        <w:t>№</w:t>
      </w:r>
      <w:r w:rsidR="00E640DA" w:rsidRPr="00792422">
        <w:rPr>
          <w:rFonts w:ascii="Times New Roman" w:hAnsi="Times New Roman" w:cs="Times New Roman"/>
          <w:lang w:eastAsia="en-US"/>
        </w:rPr>
        <w:t xml:space="preserve"> </w:t>
      </w:r>
      <w:r w:rsidR="00734F13" w:rsidRPr="00792422">
        <w:rPr>
          <w:rFonts w:ascii="Times New Roman" w:hAnsi="Times New Roman" w:cs="Times New Roman"/>
          <w:lang w:eastAsia="en-US"/>
        </w:rPr>
        <w:t>12, 36</w:t>
      </w:r>
      <w:r w:rsidR="00E640DA" w:rsidRPr="00792422">
        <w:rPr>
          <w:rFonts w:ascii="Times New Roman" w:hAnsi="Times New Roman" w:cs="Times New Roman"/>
          <w:lang w:eastAsia="en-US"/>
        </w:rPr>
        <w:t xml:space="preserve"> </w:t>
      </w:r>
      <w:r w:rsidR="00734F13" w:rsidRPr="00792422">
        <w:rPr>
          <w:rFonts w:ascii="Times New Roman" w:hAnsi="Times New Roman" w:cs="Times New Roman"/>
          <w:lang w:eastAsia="en-US"/>
        </w:rPr>
        <w:t>(</w:t>
      </w:r>
      <w:r w:rsidR="00734F13" w:rsidRPr="00792422">
        <w:rPr>
          <w:rFonts w:ascii="Times New Roman" w:hAnsi="Times New Roman" w:cs="Times New Roman"/>
        </w:rPr>
        <w:t>имеется дошкольное структурное подразделение)</w:t>
      </w:r>
      <w:r w:rsidRPr="00792422">
        <w:rPr>
          <w:rFonts w:ascii="Times New Roman" w:hAnsi="Times New Roman" w:cs="Times New Roman"/>
          <w:lang w:eastAsia="en-US"/>
        </w:rPr>
        <w:t>,</w:t>
      </w:r>
      <w:r w:rsidR="00734F13" w:rsidRPr="00792422">
        <w:rPr>
          <w:rFonts w:ascii="Times New Roman" w:hAnsi="Times New Roman" w:cs="Times New Roman"/>
          <w:lang w:eastAsia="en-US"/>
        </w:rPr>
        <w:t xml:space="preserve"> СОШ №</w:t>
      </w:r>
      <w:r w:rsidR="00E640DA" w:rsidRPr="00792422">
        <w:rPr>
          <w:rFonts w:ascii="Times New Roman" w:hAnsi="Times New Roman" w:cs="Times New Roman"/>
          <w:lang w:eastAsia="en-US"/>
        </w:rPr>
        <w:t xml:space="preserve"> </w:t>
      </w:r>
      <w:r w:rsidRPr="00792422">
        <w:rPr>
          <w:rFonts w:ascii="Times New Roman" w:hAnsi="Times New Roman" w:cs="Times New Roman"/>
          <w:lang w:eastAsia="en-US"/>
        </w:rPr>
        <w:t>50</w:t>
      </w:r>
      <w:r w:rsidR="001A4B7A" w:rsidRPr="00792422">
        <w:rPr>
          <w:rFonts w:ascii="Times New Roman" w:hAnsi="Times New Roman" w:cs="Times New Roman"/>
          <w:lang w:eastAsia="en-US"/>
        </w:rPr>
        <w:t>)</w:t>
      </w:r>
      <w:r w:rsidR="00861EB2" w:rsidRPr="00792422">
        <w:rPr>
          <w:rFonts w:ascii="Times New Roman" w:hAnsi="Times New Roman" w:cs="Times New Roman"/>
        </w:rPr>
        <w:t>;</w:t>
      </w:r>
    </w:p>
    <w:p w:rsidR="00736A21" w:rsidRPr="00792422" w:rsidRDefault="00736A21" w:rsidP="001A4B7A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2422">
        <w:rPr>
          <w:rFonts w:ascii="Times New Roman" w:hAnsi="Times New Roman" w:cs="Times New Roman"/>
        </w:rPr>
        <w:t>Алексеев В.А., заместитель</w:t>
      </w:r>
      <w:r w:rsidR="001A4B7A" w:rsidRPr="00792422">
        <w:rPr>
          <w:rFonts w:ascii="Times New Roman" w:hAnsi="Times New Roman" w:cs="Times New Roman"/>
        </w:rPr>
        <w:t xml:space="preserve"> директора по УР МАОУ СОШ №25 (</w:t>
      </w:r>
      <w:r w:rsidRPr="00792422">
        <w:rPr>
          <w:rFonts w:ascii="Times New Roman" w:hAnsi="Times New Roman" w:cs="Times New Roman"/>
        </w:rPr>
        <w:t xml:space="preserve">эксперт сайтов ОУ: </w:t>
      </w:r>
      <w:r w:rsidR="001A4B7A" w:rsidRPr="00792422">
        <w:rPr>
          <w:rFonts w:ascii="Times New Roman" w:hAnsi="Times New Roman" w:cs="Times New Roman"/>
          <w:lang w:eastAsia="en-US"/>
        </w:rPr>
        <w:t>л</w:t>
      </w:r>
      <w:r w:rsidRPr="00792422">
        <w:rPr>
          <w:rFonts w:ascii="Times New Roman" w:hAnsi="Times New Roman" w:cs="Times New Roman"/>
          <w:lang w:eastAsia="en-US"/>
        </w:rPr>
        <w:t>ицей при ТПУ</w:t>
      </w:r>
      <w:r w:rsidRPr="00792422">
        <w:rPr>
          <w:rFonts w:ascii="Times New Roman" w:hAnsi="Times New Roman" w:cs="Times New Roman"/>
        </w:rPr>
        <w:t>, лицей № 51</w:t>
      </w:r>
      <w:r w:rsidR="001A4B7A" w:rsidRPr="00792422">
        <w:rPr>
          <w:rFonts w:ascii="Times New Roman" w:hAnsi="Times New Roman" w:cs="Times New Roman"/>
        </w:rPr>
        <w:t>, СОШ</w:t>
      </w:r>
      <w:r w:rsidR="00E46FBC">
        <w:rPr>
          <w:rFonts w:ascii="Times New Roman" w:hAnsi="Times New Roman" w:cs="Times New Roman"/>
        </w:rPr>
        <w:t xml:space="preserve"> </w:t>
      </w:r>
      <w:r w:rsidR="001A4B7A" w:rsidRPr="00792422">
        <w:rPr>
          <w:rFonts w:ascii="Times New Roman" w:hAnsi="Times New Roman" w:cs="Times New Roman"/>
        </w:rPr>
        <w:t>№</w:t>
      </w:r>
      <w:r w:rsidR="00861EB2" w:rsidRPr="00792422">
        <w:rPr>
          <w:rFonts w:ascii="Times New Roman" w:hAnsi="Times New Roman" w:cs="Times New Roman"/>
        </w:rPr>
        <w:t xml:space="preserve"> </w:t>
      </w:r>
      <w:r w:rsidR="001A4B7A" w:rsidRPr="00792422">
        <w:rPr>
          <w:rFonts w:ascii="Times New Roman" w:hAnsi="Times New Roman" w:cs="Times New Roman"/>
        </w:rPr>
        <w:t>14,</w:t>
      </w:r>
      <w:r w:rsidR="00861EB2" w:rsidRPr="00792422">
        <w:rPr>
          <w:rFonts w:ascii="Times New Roman" w:hAnsi="Times New Roman" w:cs="Times New Roman"/>
        </w:rPr>
        <w:t xml:space="preserve"> </w:t>
      </w:r>
      <w:r w:rsidR="001A4B7A" w:rsidRPr="00792422">
        <w:rPr>
          <w:rFonts w:ascii="Times New Roman" w:hAnsi="Times New Roman" w:cs="Times New Roman"/>
        </w:rPr>
        <w:t>34)</w:t>
      </w:r>
      <w:r w:rsidR="00861EB2" w:rsidRPr="00792422">
        <w:rPr>
          <w:rFonts w:ascii="Times New Roman" w:hAnsi="Times New Roman" w:cs="Times New Roman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Бараболя С.А., заместите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ль директора НМР МАОУ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23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 ОУ:</w:t>
      </w:r>
      <w:r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п</w:t>
      </w:r>
      <w:r w:rsidRPr="00792422">
        <w:rPr>
          <w:rFonts w:ascii="Times New Roman" w:hAnsi="Times New Roman" w:cs="Times New Roman"/>
          <w:sz w:val="24"/>
          <w:szCs w:val="24"/>
        </w:rPr>
        <w:t xml:space="preserve">рогимназия «Кристина», </w:t>
      </w:r>
      <w:r w:rsidR="001A4B7A" w:rsidRPr="00792422">
        <w:rPr>
          <w:rFonts w:ascii="Times New Roman" w:hAnsi="Times New Roman" w:cs="Times New Roman"/>
          <w:sz w:val="24"/>
          <w:szCs w:val="24"/>
        </w:rPr>
        <w:t>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55,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15,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35)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Кузнецова Е.Е., заместитель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директора по УР МАОУ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14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="00734F13" w:rsidRPr="00792422">
        <w:rPr>
          <w:rFonts w:ascii="Times New Roman" w:hAnsi="Times New Roman" w:cs="Times New Roman"/>
          <w:sz w:val="24"/>
          <w:szCs w:val="24"/>
        </w:rPr>
        <w:t>с</w:t>
      </w:r>
      <w:r w:rsidRPr="00792422">
        <w:rPr>
          <w:rFonts w:ascii="Times New Roman" w:hAnsi="Times New Roman" w:cs="Times New Roman"/>
          <w:sz w:val="24"/>
          <w:szCs w:val="24"/>
        </w:rPr>
        <w:t>анаторно-лесная школа</w:t>
      </w:r>
      <w:r w:rsidR="001A4B7A" w:rsidRPr="00792422">
        <w:rPr>
          <w:rFonts w:ascii="Times New Roman" w:hAnsi="Times New Roman" w:cs="Times New Roman"/>
          <w:sz w:val="24"/>
          <w:szCs w:val="24"/>
        </w:rPr>
        <w:t>, 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29,СОШ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16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(имеется структурное подразделение «Наша гавань»),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>33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Надточий Е.В., методист МАУ ИМЦ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Pr="00792422">
        <w:rPr>
          <w:rFonts w:ascii="Times New Roman" w:hAnsi="Times New Roman" w:cs="Times New Roman"/>
          <w:sz w:val="24"/>
          <w:szCs w:val="24"/>
        </w:rPr>
        <w:t>Сибирский лицей,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19, 37,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54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Беспалова Н. С., заместитель директора по УР МАОУ гимназии № 26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ОУ: Школа </w:t>
      </w:r>
      <w:r w:rsidRPr="00792422">
        <w:rPr>
          <w:rFonts w:ascii="Times New Roman" w:hAnsi="Times New Roman" w:cs="Times New Roman"/>
          <w:sz w:val="24"/>
          <w:szCs w:val="24"/>
        </w:rPr>
        <w:t>«Эврика-развитие»,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22,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38,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58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Прокопенко М. В., заместитель директора по НМР МАОУ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сайтов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ОУ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: л</w:t>
      </w:r>
      <w:r w:rsidRPr="00792422">
        <w:rPr>
          <w:rFonts w:ascii="Times New Roman" w:hAnsi="Times New Roman" w:cs="Times New Roman"/>
          <w:sz w:val="24"/>
          <w:szCs w:val="24"/>
        </w:rPr>
        <w:t>ицей № 1, 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18,</w:t>
      </w:r>
      <w:r w:rsidR="001A4B7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ООШ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 xml:space="preserve">39, 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СОШ № </w:t>
      </w:r>
      <w:r w:rsidRPr="00792422">
        <w:rPr>
          <w:rFonts w:ascii="Times New Roman" w:hAnsi="Times New Roman" w:cs="Times New Roman"/>
          <w:sz w:val="24"/>
          <w:szCs w:val="24"/>
        </w:rPr>
        <w:t>64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6FBC" w:rsidRPr="00792422" w:rsidRDefault="00736A21" w:rsidP="001A4B7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>Соколова М.А., заместитель директора по НМР МАОУ СОШ №12</w:t>
      </w:r>
      <w:r w:rsidR="001A4B7A"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ОУ</w:t>
      </w: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>:</w:t>
      </w:r>
      <w:r w:rsidR="001A4B7A"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РКГ</w:t>
      </w:r>
      <w:r w:rsidRPr="00792422">
        <w:rPr>
          <w:rFonts w:ascii="Times New Roman" w:hAnsi="Times New Roman"/>
          <w:sz w:val="24"/>
          <w:szCs w:val="24"/>
        </w:rPr>
        <w:t xml:space="preserve"> № 2, ООШИ №22,</w:t>
      </w:r>
      <w:r w:rsidR="001A4B7A" w:rsidRPr="00792422">
        <w:rPr>
          <w:rFonts w:ascii="Times New Roman" w:hAnsi="Times New Roman"/>
          <w:sz w:val="24"/>
          <w:szCs w:val="24"/>
        </w:rPr>
        <w:t xml:space="preserve"> СОШ №</w:t>
      </w:r>
      <w:r w:rsidR="00E640DA" w:rsidRPr="00792422">
        <w:rPr>
          <w:rFonts w:ascii="Times New Roman" w:hAnsi="Times New Roman"/>
          <w:sz w:val="24"/>
          <w:szCs w:val="24"/>
        </w:rPr>
        <w:t xml:space="preserve"> </w:t>
      </w:r>
      <w:r w:rsidRPr="00792422">
        <w:rPr>
          <w:rFonts w:ascii="Times New Roman" w:hAnsi="Times New Roman"/>
          <w:sz w:val="24"/>
          <w:szCs w:val="24"/>
        </w:rPr>
        <w:t>40</w:t>
      </w:r>
      <w:r w:rsidR="001A4B7A" w:rsidRPr="00792422">
        <w:rPr>
          <w:rFonts w:ascii="Times New Roman" w:hAnsi="Times New Roman"/>
          <w:sz w:val="24"/>
          <w:szCs w:val="24"/>
        </w:rPr>
        <w:t xml:space="preserve"> (имеется дошкольное структурное подразделение</w:t>
      </w:r>
      <w:r w:rsidR="00734F13" w:rsidRPr="00792422">
        <w:rPr>
          <w:rFonts w:ascii="Times New Roman" w:hAnsi="Times New Roman"/>
          <w:sz w:val="24"/>
          <w:szCs w:val="24"/>
        </w:rPr>
        <w:t>)</w:t>
      </w:r>
      <w:r w:rsidRPr="00792422">
        <w:rPr>
          <w:rFonts w:ascii="Times New Roman" w:hAnsi="Times New Roman"/>
          <w:sz w:val="24"/>
          <w:szCs w:val="24"/>
        </w:rPr>
        <w:t>,</w:t>
      </w:r>
      <w:r w:rsidR="00E640DA" w:rsidRPr="00792422">
        <w:rPr>
          <w:rFonts w:ascii="Times New Roman" w:hAnsi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/>
          <w:sz w:val="24"/>
          <w:szCs w:val="24"/>
        </w:rPr>
        <w:t xml:space="preserve">СОШ № </w:t>
      </w:r>
      <w:r w:rsidRPr="00792422">
        <w:rPr>
          <w:rFonts w:ascii="Times New Roman" w:hAnsi="Times New Roman"/>
          <w:sz w:val="24"/>
          <w:szCs w:val="24"/>
        </w:rPr>
        <w:t>65</w:t>
      </w:r>
      <w:r w:rsidR="001A4B7A" w:rsidRPr="00792422">
        <w:rPr>
          <w:rFonts w:ascii="Times New Roman" w:hAnsi="Times New Roman"/>
          <w:sz w:val="24"/>
          <w:szCs w:val="24"/>
        </w:rPr>
        <w:t>)</w:t>
      </w:r>
      <w:r w:rsidR="00861EB2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Набатова Р.И., заместитель директора по НМР МБОУ лицея при ТПУ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(эксперт сайто</w:t>
      </w:r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в: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2,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41,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792422">
        <w:rPr>
          <w:rFonts w:ascii="Times New Roman" w:hAnsi="Times New Roman" w:cs="Times New Roman"/>
          <w:sz w:val="24"/>
          <w:szCs w:val="24"/>
        </w:rPr>
        <w:t xml:space="preserve">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24, </w:t>
      </w:r>
      <w:r w:rsidRPr="00792422">
        <w:rPr>
          <w:rFonts w:ascii="Times New Roman" w:hAnsi="Times New Roman" w:cs="Times New Roman"/>
          <w:sz w:val="24"/>
          <w:szCs w:val="24"/>
        </w:rPr>
        <w:t>56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2422">
        <w:rPr>
          <w:rFonts w:ascii="Times New Roman" w:hAnsi="Times New Roman" w:cs="Times New Roman"/>
        </w:rPr>
        <w:t xml:space="preserve">Канаки С.Д., </w:t>
      </w:r>
      <w:r w:rsidR="00E640DA" w:rsidRPr="00792422">
        <w:rPr>
          <w:rFonts w:ascii="Times New Roman" w:hAnsi="Times New Roman" w:cs="Times New Roman"/>
        </w:rPr>
        <w:t xml:space="preserve">заместитель директора </w:t>
      </w:r>
      <w:r w:rsidR="00D415C7">
        <w:rPr>
          <w:rFonts w:ascii="Times New Roman" w:hAnsi="Times New Roman" w:cs="Times New Roman"/>
        </w:rPr>
        <w:t xml:space="preserve">по УР </w:t>
      </w:r>
      <w:r w:rsidRPr="00792422">
        <w:rPr>
          <w:rFonts w:ascii="Times New Roman" w:hAnsi="Times New Roman" w:cs="Times New Roman"/>
        </w:rPr>
        <w:t>МАОУ гимназия №</w:t>
      </w:r>
      <w:r w:rsidR="00E640DA" w:rsidRPr="00792422">
        <w:rPr>
          <w:rFonts w:ascii="Times New Roman" w:hAnsi="Times New Roman" w:cs="Times New Roman"/>
        </w:rPr>
        <w:t xml:space="preserve"> </w:t>
      </w:r>
      <w:r w:rsidRPr="00792422">
        <w:rPr>
          <w:rFonts w:ascii="Times New Roman" w:hAnsi="Times New Roman" w:cs="Times New Roman"/>
        </w:rPr>
        <w:t xml:space="preserve">26 </w:t>
      </w:r>
      <w:r w:rsidR="001A4B7A" w:rsidRPr="00792422">
        <w:rPr>
          <w:rFonts w:ascii="Times New Roman" w:hAnsi="Times New Roman" w:cs="Times New Roman"/>
        </w:rPr>
        <w:t>(</w:t>
      </w:r>
      <w:r w:rsidRPr="00792422">
        <w:rPr>
          <w:rFonts w:ascii="Times New Roman" w:hAnsi="Times New Roman" w:cs="Times New Roman"/>
        </w:rPr>
        <w:t xml:space="preserve">эксперт сайтов ОУ: </w:t>
      </w:r>
      <w:r w:rsidRPr="00792422">
        <w:rPr>
          <w:rFonts w:ascii="Times New Roman" w:hAnsi="Times New Roman" w:cs="Times New Roman"/>
          <w:lang w:eastAsia="en-US"/>
        </w:rPr>
        <w:t>СОШ № 3</w:t>
      </w:r>
      <w:r w:rsidRPr="00792422">
        <w:rPr>
          <w:rFonts w:ascii="Times New Roman" w:hAnsi="Times New Roman" w:cs="Times New Roman"/>
        </w:rPr>
        <w:t>,</w:t>
      </w:r>
      <w:r w:rsidR="00E640DA" w:rsidRPr="00792422">
        <w:rPr>
          <w:rFonts w:ascii="Times New Roman" w:hAnsi="Times New Roman" w:cs="Times New Roman"/>
        </w:rPr>
        <w:t xml:space="preserve"> </w:t>
      </w:r>
      <w:r w:rsidRPr="00792422">
        <w:rPr>
          <w:rFonts w:ascii="Times New Roman" w:hAnsi="Times New Roman" w:cs="Times New Roman"/>
          <w:lang w:eastAsia="en-US"/>
        </w:rPr>
        <w:t>42,</w:t>
      </w:r>
      <w:r w:rsidR="00E640DA" w:rsidRPr="00792422">
        <w:rPr>
          <w:rFonts w:ascii="Times New Roman" w:hAnsi="Times New Roman" w:cs="Times New Roman"/>
          <w:lang w:eastAsia="en-US"/>
        </w:rPr>
        <w:t xml:space="preserve"> ООШ № </w:t>
      </w:r>
      <w:r w:rsidRPr="00792422">
        <w:rPr>
          <w:rFonts w:ascii="Times New Roman" w:hAnsi="Times New Roman" w:cs="Times New Roman"/>
          <w:lang w:eastAsia="en-US"/>
        </w:rPr>
        <w:t>66</w:t>
      </w:r>
      <w:r w:rsidR="001A4B7A" w:rsidRPr="00792422">
        <w:rPr>
          <w:rFonts w:ascii="Times New Roman" w:hAnsi="Times New Roman" w:cs="Times New Roman"/>
          <w:lang w:eastAsia="en-US"/>
        </w:rPr>
        <w:t>)</w:t>
      </w:r>
      <w:r w:rsidR="00861EB2" w:rsidRPr="00792422">
        <w:rPr>
          <w:rFonts w:ascii="Times New Roman" w:hAnsi="Times New Roman" w:cs="Times New Roman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Мядзель О.В., заместитель</w:t>
      </w:r>
      <w:r w:rsidR="00E46FB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директора по управлению качеством образования МАОУ СОШ № 11 им. В.И. Смирнова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ОУ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r w:rsidRPr="00792422">
        <w:rPr>
          <w:rFonts w:ascii="Times New Roman" w:hAnsi="Times New Roman" w:cs="Times New Roman"/>
          <w:sz w:val="24"/>
          <w:szCs w:val="24"/>
        </w:rPr>
        <w:t>СОШ</w:t>
      </w:r>
      <w:r w:rsidR="00E46FBC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№ 4,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43,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67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Деринг А.В, заместитель директора по общим вопросам МАОУ лицей №7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ОУ: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СОШ № 5</w:t>
      </w:r>
      <w:r w:rsidR="001A4B7A" w:rsidRPr="00792422">
        <w:rPr>
          <w:rFonts w:ascii="Times New Roman" w:hAnsi="Times New Roman" w:cs="Times New Roman"/>
          <w:sz w:val="24"/>
          <w:szCs w:val="24"/>
        </w:rPr>
        <w:t>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>27,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68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736A21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Дудко Н.М.,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аместитель директора по учебно-воспитательной работе в начальной школе МАОУ СОШ № 54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ОУ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r w:rsidRPr="00792422">
        <w:rPr>
          <w:rFonts w:ascii="Times New Roman" w:hAnsi="Times New Roman" w:cs="Times New Roman"/>
          <w:sz w:val="24"/>
          <w:szCs w:val="24"/>
        </w:rPr>
        <w:t>СОШ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28,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70,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ООШ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45)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Беляева И.В., заместитель директора по ВР МАОУ СОШ № 23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 ОУ:</w:t>
      </w:r>
      <w:r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г</w:t>
      </w:r>
      <w:r w:rsidRPr="00792422">
        <w:rPr>
          <w:rFonts w:ascii="Times New Roman" w:hAnsi="Times New Roman" w:cs="Times New Roman"/>
          <w:sz w:val="24"/>
          <w:szCs w:val="24"/>
        </w:rPr>
        <w:t>имназия № 6</w:t>
      </w:r>
      <w:r w:rsidR="001A4B7A" w:rsidRPr="00792422">
        <w:rPr>
          <w:rFonts w:ascii="Times New Roman" w:hAnsi="Times New Roman" w:cs="Times New Roman"/>
          <w:sz w:val="24"/>
          <w:szCs w:val="24"/>
        </w:rPr>
        <w:t>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30,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46)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D67CE1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Паркова Т.М. заместитель д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иректора по НМР МАОУ СОШ № 50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="001A4B7A" w:rsidRPr="00792422">
        <w:rPr>
          <w:rFonts w:ascii="Times New Roman" w:hAnsi="Times New Roman" w:cs="Times New Roman"/>
          <w:sz w:val="24"/>
          <w:szCs w:val="24"/>
        </w:rPr>
        <w:t>л</w:t>
      </w:r>
      <w:r w:rsidRPr="00792422">
        <w:rPr>
          <w:rFonts w:ascii="Times New Roman" w:hAnsi="Times New Roman" w:cs="Times New Roman"/>
          <w:sz w:val="24"/>
          <w:szCs w:val="24"/>
        </w:rPr>
        <w:t>ицей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8, 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 xml:space="preserve">26, </w:t>
      </w:r>
      <w:r w:rsidR="00E640DA" w:rsidRPr="00792422">
        <w:rPr>
          <w:rFonts w:ascii="Times New Roman" w:hAnsi="Times New Roman" w:cs="Times New Roman"/>
          <w:sz w:val="24"/>
          <w:szCs w:val="24"/>
        </w:rPr>
        <w:t>Школа «</w:t>
      </w:r>
      <w:r w:rsidRPr="00792422">
        <w:rPr>
          <w:rFonts w:ascii="Times New Roman" w:hAnsi="Times New Roman" w:cs="Times New Roman"/>
          <w:sz w:val="24"/>
          <w:szCs w:val="24"/>
        </w:rPr>
        <w:t>Перспектива</w:t>
      </w:r>
      <w:r w:rsidR="00E640DA" w:rsidRPr="00792422">
        <w:rPr>
          <w:rFonts w:ascii="Times New Roman" w:hAnsi="Times New Roman" w:cs="Times New Roman"/>
          <w:sz w:val="24"/>
          <w:szCs w:val="24"/>
        </w:rPr>
        <w:t>»</w:t>
      </w:r>
      <w:r w:rsidR="00734F13" w:rsidRPr="00792422">
        <w:rPr>
          <w:rFonts w:ascii="Times New Roman" w:hAnsi="Times New Roman" w:cs="Times New Roman"/>
          <w:sz w:val="24"/>
          <w:szCs w:val="24"/>
        </w:rPr>
        <w:t>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>53)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4F13" w:rsidP="00734F13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Артемова О.В., зам директора по ПМПК МБОУ ООШ № 39 (эксперт сайтов ОУ:</w:t>
      </w:r>
      <w:r w:rsidRPr="00792422">
        <w:rPr>
          <w:rFonts w:ascii="Times New Roman" w:hAnsi="Times New Roman" w:cs="Times New Roman"/>
          <w:sz w:val="24"/>
          <w:szCs w:val="24"/>
        </w:rPr>
        <w:t xml:space="preserve"> лицей № 7,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23,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25, </w:t>
      </w:r>
      <w:r w:rsidRPr="00792422">
        <w:rPr>
          <w:rFonts w:ascii="Times New Roman" w:hAnsi="Times New Roman" w:cs="Times New Roman"/>
          <w:sz w:val="24"/>
          <w:szCs w:val="24"/>
        </w:rPr>
        <w:t>44</w:t>
      </w:r>
      <w:r w:rsidR="00E640DA" w:rsidRPr="00792422">
        <w:rPr>
          <w:rFonts w:ascii="Times New Roman" w:hAnsi="Times New Roman" w:cs="Times New Roman"/>
          <w:sz w:val="24"/>
          <w:szCs w:val="24"/>
        </w:rPr>
        <w:t>)</w:t>
      </w:r>
      <w:r w:rsidRPr="00792422">
        <w:rPr>
          <w:rFonts w:ascii="Times New Roman" w:hAnsi="Times New Roman" w:cs="Times New Roman"/>
          <w:sz w:val="24"/>
          <w:szCs w:val="24"/>
        </w:rPr>
        <w:t>.</w:t>
      </w: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C325DD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П</w:t>
      </w:r>
      <w:r w:rsidR="00C325DD" w:rsidRPr="00792422">
        <w:rPr>
          <w:rFonts w:ascii="Times New Roman" w:hAnsi="Times New Roman"/>
          <w:sz w:val="24"/>
          <w:szCs w:val="24"/>
        </w:rPr>
        <w:t>риложение 3</w:t>
      </w:r>
    </w:p>
    <w:p w:rsidR="00C325DD" w:rsidRPr="00792422" w:rsidRDefault="00C325DD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к распоряжению департамента образования</w:t>
      </w:r>
    </w:p>
    <w:p w:rsidR="00E46FBC" w:rsidRPr="00792422" w:rsidRDefault="00C325DD" w:rsidP="00CC3FF0">
      <w:pPr>
        <w:pStyle w:val="a5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E46FBC" w:rsidRPr="00792422" w:rsidRDefault="00FE577B" w:rsidP="00C325DD">
      <w:pPr>
        <w:rPr>
          <w:rFonts w:ascii="Times New Roman" w:hAnsi="Times New Roman" w:cs="Times New Roman"/>
          <w:sz w:val="24"/>
          <w:szCs w:val="24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46FBC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46FBC" w:rsidRPr="00792422" w:rsidRDefault="00C325DD" w:rsidP="00C325D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Ответственный за проведение экспертизы сайтов дошкольных образовательных учреждений Фатеева О.И., методист МАУ ИМЦ - руководитель группы.</w:t>
      </w:r>
    </w:p>
    <w:p w:rsidR="00C325DD" w:rsidRPr="00792422" w:rsidRDefault="00C325DD" w:rsidP="00C325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Эксперты 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сайтов дошкольных образовательных учреждений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Шветко Е.В., старший воспитатель МАДОУ № 63 (эксперт сайтов ДОУ №№</w:t>
      </w:r>
      <w:r w:rsidR="00486664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1, 2, 3, 4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Ситдикова И.А., старший воспитатель МАДОУ № 79 (эксперт сайтов ДОУ №№</w:t>
      </w:r>
      <w:r w:rsidR="00486664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5, 6, 8, 11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83568B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Андреева Е.К., старший воспитатель МАДОУ № 51</w:t>
      </w:r>
      <w:r w:rsidR="0051545E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(эксперт сайтов ДОУ №№ </w:t>
      </w:r>
      <w:r w:rsidR="00486664" w:rsidRPr="00792422">
        <w:rPr>
          <w:rFonts w:ascii="Times New Roman" w:hAnsi="Times New Roman" w:cs="Times New Roman"/>
          <w:sz w:val="24"/>
          <w:szCs w:val="24"/>
          <w:lang w:eastAsia="ru-RU"/>
        </w:rPr>
        <w:t>13, 15, 18, 19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Кухальская О.В., старший воспитатель МАДОУ № 15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21, 22, 23, 24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Харченко Т.А., старший воспитатель МБДОУ № 89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27, 28, 30, 33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Таюкина Н.С., старший воспитатель МАДОУ № 57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35, 38, 39, 40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51545E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Шахрай Е.А., старший воспитатель МАДОУ № 39 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44, 45, 46, 48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6FBC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Борисенко О.Н., старший воспитатель МАДОУ №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48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50, 51, 53, 54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83568B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Сорокина И.Е., старший воспитатель МАДОУ № 76 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56, 57, 60, 61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Вьюгова Т.Ю., старший воспитатель МАДОУ № 50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62, 63, 66, 69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568B" w:rsidRPr="00792422" w:rsidRDefault="0083568B" w:rsidP="008356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Мальцева А.К., старший воспитатель МАДОУ № 2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73, 76, 77, 79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6304B6" w:rsidRPr="00792422" w:rsidRDefault="0083568B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Шмитляйн М.Н., старший воспитатель МБДОУ № 18 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82, 83, 85, 86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6304B6" w:rsidRPr="00792422" w:rsidRDefault="006304B6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Даровских Т.В., старший воспитатель МБ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ДОУ № </w:t>
      </w:r>
      <w:r w:rsidRPr="00792422">
        <w:rPr>
          <w:rFonts w:ascii="Times New Roman" w:hAnsi="Times New Roman"/>
          <w:sz w:val="24"/>
          <w:szCs w:val="24"/>
          <w:lang w:eastAsia="ru-RU"/>
        </w:rPr>
        <w:t>6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2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88, 89, 93, 94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6304B6" w:rsidRPr="00792422" w:rsidRDefault="003A36B3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Железнова М.Н., старший воспитатель МАДОУ № 28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95, 96, 99, 100</w:t>
      </w:r>
      <w:r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3A36B3" w:rsidRPr="00792422" w:rsidRDefault="00486664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Завьялова Т.В., старший воспитатель МАДОУ № 82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102, 103, 104, 133, 134</w:t>
      </w:r>
      <w:r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.</w:t>
      </w:r>
    </w:p>
    <w:p w:rsidR="0083568B" w:rsidRPr="00792422" w:rsidRDefault="0083568B" w:rsidP="0083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Приложение 4</w:t>
      </w: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к распоряжению департамента образования</w:t>
      </w:r>
    </w:p>
    <w:p w:rsidR="00E46FBC" w:rsidRPr="00792422" w:rsidRDefault="00792261" w:rsidP="00CC3FF0">
      <w:pPr>
        <w:pStyle w:val="a5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E46FBC" w:rsidRPr="00792422" w:rsidRDefault="00FE577B" w:rsidP="00792261">
      <w:pPr>
        <w:rPr>
          <w:rFonts w:ascii="Times New Roman" w:hAnsi="Times New Roman" w:cs="Times New Roman"/>
          <w:sz w:val="24"/>
          <w:szCs w:val="24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46FBC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92261" w:rsidRPr="00792422" w:rsidRDefault="00792261" w:rsidP="00792261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Ответственный за проведение экспертизы сайтов учреждений дополнительного образования Димитрюк И.Г., консультант отдела по дополнительному образованию детей департамента образования администрации Города Томска;</w:t>
      </w:r>
    </w:p>
    <w:p w:rsidR="00792261" w:rsidRPr="00792422" w:rsidRDefault="00792261" w:rsidP="0079226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Эксперты сайтов организаций дополнительного образования: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Лосева М.И. педагог дополнительного образования МБОУ ДО ДДиЮ «Факел» (эксперт официального сайта МАОУ ДО ДДТ «У Белого озера»);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Яровых Ю.В. методист МАОУ ДО ЦДТ «Луч» (эксперт официального сайта МБОУ ДО ДДиЮ «Факел»);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Дробышевская Е.Е. заместитель директора по УВР МАОУ ДО ЦСФ (эксперт официального сайта МАОУ ДО ДШИ №4);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Макеева О.Н. заместитель директора по ВР МАОУ «Планирование карьеры» (эксперт официального сайта МАОУ ДО ЦСФ);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Аксёнова Е.Н. методист МБОУ ДО ДДЮ «КЕДР» (эксперт официального сайта МАОУ «Планирование карьеры»);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Мошкина Н.А. методист МАОУ ДО ДЮЦ «Звёздочка» (эксперт официального сайта МАОУ ДО ДОО(П)Ц «Юниор»);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Калинкин М.В. педагог-организатор МАОУ ДО ДДТ «У Белого озера» (эксперт официального сайта МАОУ ДО ДДТ «Созвездие»);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Кужельная О.В. педагог-организатор МАОУ ДО ДОО(П)Ц «Юниор» (эксперт официального сайта МАОУ ДО ДТДиМ);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Хурбаева О.А. заместитель директора по УВР МАОУ ДО ДДТ «Искорка» (эксперт официального сайта МБОУ ДО ДДТ «Планета»);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Лапынин А.В., педагог-организатор МАОУ ДО ДДТ «Созвездие» (эксперт официального сайта МАОУ ДО ДДиЮ «КЕДР»);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Веселовская Т.Л. методист МАОУ ДО ДТДиМ (эксперт официального сайта МАОУ ДО ДЮЦ «Синяя птица»);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Пронина И.В. инженер-программист МАОУ ДО ДЮЦ «Синяя птица» (эксперт официального сайта МАОУ «Томский Хобби-центр»);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Груаль И.С. оператор ЭВМ и ТСО МАОУ «Томский Хобби-центр» (эксперт официального сайта МБОУ ДО ДДТ «Искорка»);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Алтухова В.А. методист МАОУ ДО ДДТ «Планета» (эксперт официального сайта МАОУ ДО ДЮЦ «Звёздочка»);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Антипина А.А. заместитель директора по информационно-методической работе МАОУ ДО ДШИ №4 (эксперт официального сайта МАОУ ДО ЦДТ «Луч»).</w:t>
      </w:r>
    </w:p>
    <w:p w:rsidR="009C289A" w:rsidRPr="00792422" w:rsidRDefault="009C289A" w:rsidP="007922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9C289A" w:rsidRPr="00792422" w:rsidSect="007B27CE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44" w:rsidRDefault="00B00444" w:rsidP="007C0012">
      <w:pPr>
        <w:spacing w:after="0" w:line="240" w:lineRule="auto"/>
      </w:pPr>
      <w:r>
        <w:separator/>
      </w:r>
    </w:p>
  </w:endnote>
  <w:endnote w:type="continuationSeparator" w:id="0">
    <w:p w:rsidR="00B00444" w:rsidRDefault="00B00444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44" w:rsidRDefault="00B00444" w:rsidP="007C0012">
      <w:pPr>
        <w:spacing w:after="0" w:line="240" w:lineRule="auto"/>
      </w:pPr>
      <w:r>
        <w:separator/>
      </w:r>
    </w:p>
  </w:footnote>
  <w:footnote w:type="continuationSeparator" w:id="0">
    <w:p w:rsidR="00B00444" w:rsidRDefault="00B00444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1743D7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34B1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FFA"/>
    <w:multiLevelType w:val="multilevel"/>
    <w:tmpl w:val="1E2A81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4E6B9D"/>
    <w:multiLevelType w:val="hybridMultilevel"/>
    <w:tmpl w:val="EDCAF884"/>
    <w:lvl w:ilvl="0" w:tplc="3A8C5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4A6F"/>
    <w:rsid w:val="00017596"/>
    <w:rsid w:val="00023C42"/>
    <w:rsid w:val="00047C2A"/>
    <w:rsid w:val="00051CA8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A4B7A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5782A"/>
    <w:rsid w:val="0026046A"/>
    <w:rsid w:val="00292DC5"/>
    <w:rsid w:val="002B7E58"/>
    <w:rsid w:val="002C3956"/>
    <w:rsid w:val="002D0B98"/>
    <w:rsid w:val="002D5C7D"/>
    <w:rsid w:val="002F1A79"/>
    <w:rsid w:val="00304CD5"/>
    <w:rsid w:val="003061FA"/>
    <w:rsid w:val="003067EA"/>
    <w:rsid w:val="00315977"/>
    <w:rsid w:val="00336EF2"/>
    <w:rsid w:val="00361E6E"/>
    <w:rsid w:val="00373760"/>
    <w:rsid w:val="00382340"/>
    <w:rsid w:val="00386653"/>
    <w:rsid w:val="00390F51"/>
    <w:rsid w:val="003A36B3"/>
    <w:rsid w:val="003A5769"/>
    <w:rsid w:val="003A7473"/>
    <w:rsid w:val="003B4D3E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86664"/>
    <w:rsid w:val="004A4A43"/>
    <w:rsid w:val="004A4B69"/>
    <w:rsid w:val="004A5699"/>
    <w:rsid w:val="004B0E47"/>
    <w:rsid w:val="004D0156"/>
    <w:rsid w:val="004D75DE"/>
    <w:rsid w:val="004E5643"/>
    <w:rsid w:val="004F5AC6"/>
    <w:rsid w:val="0051545E"/>
    <w:rsid w:val="00515AC9"/>
    <w:rsid w:val="00523A0C"/>
    <w:rsid w:val="00526BA7"/>
    <w:rsid w:val="00531230"/>
    <w:rsid w:val="00543CAF"/>
    <w:rsid w:val="0054579A"/>
    <w:rsid w:val="0055189B"/>
    <w:rsid w:val="00564D89"/>
    <w:rsid w:val="00593D96"/>
    <w:rsid w:val="005978FD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4B6C"/>
    <w:rsid w:val="00617CF8"/>
    <w:rsid w:val="00620F3B"/>
    <w:rsid w:val="006221CC"/>
    <w:rsid w:val="00623936"/>
    <w:rsid w:val="006304B6"/>
    <w:rsid w:val="00630CC2"/>
    <w:rsid w:val="00630D49"/>
    <w:rsid w:val="006436AD"/>
    <w:rsid w:val="0065783E"/>
    <w:rsid w:val="006622D8"/>
    <w:rsid w:val="00690830"/>
    <w:rsid w:val="006923F8"/>
    <w:rsid w:val="0069346E"/>
    <w:rsid w:val="006C0C56"/>
    <w:rsid w:val="006E6029"/>
    <w:rsid w:val="006F42CC"/>
    <w:rsid w:val="00712A55"/>
    <w:rsid w:val="007300D4"/>
    <w:rsid w:val="00730BA5"/>
    <w:rsid w:val="00734F13"/>
    <w:rsid w:val="007363F2"/>
    <w:rsid w:val="00736A21"/>
    <w:rsid w:val="00777639"/>
    <w:rsid w:val="00792261"/>
    <w:rsid w:val="00792422"/>
    <w:rsid w:val="00792993"/>
    <w:rsid w:val="007950F8"/>
    <w:rsid w:val="007973C0"/>
    <w:rsid w:val="007A5AD9"/>
    <w:rsid w:val="007B27CE"/>
    <w:rsid w:val="007B3A7B"/>
    <w:rsid w:val="007C0012"/>
    <w:rsid w:val="007C07B6"/>
    <w:rsid w:val="007C3586"/>
    <w:rsid w:val="007E5861"/>
    <w:rsid w:val="007F1D41"/>
    <w:rsid w:val="00820782"/>
    <w:rsid w:val="008242B4"/>
    <w:rsid w:val="00827187"/>
    <w:rsid w:val="00827AA6"/>
    <w:rsid w:val="0083568B"/>
    <w:rsid w:val="00846A4C"/>
    <w:rsid w:val="00861682"/>
    <w:rsid w:val="00861EB2"/>
    <w:rsid w:val="00870EA2"/>
    <w:rsid w:val="00890F3A"/>
    <w:rsid w:val="00893948"/>
    <w:rsid w:val="00894D67"/>
    <w:rsid w:val="008A3E1B"/>
    <w:rsid w:val="008B07D2"/>
    <w:rsid w:val="008D395C"/>
    <w:rsid w:val="008D4986"/>
    <w:rsid w:val="00904674"/>
    <w:rsid w:val="00913318"/>
    <w:rsid w:val="0094158A"/>
    <w:rsid w:val="00960794"/>
    <w:rsid w:val="009678DA"/>
    <w:rsid w:val="009743B2"/>
    <w:rsid w:val="00980CD1"/>
    <w:rsid w:val="00986FDA"/>
    <w:rsid w:val="009874C1"/>
    <w:rsid w:val="009A40C6"/>
    <w:rsid w:val="009C1072"/>
    <w:rsid w:val="009C23FB"/>
    <w:rsid w:val="009C289A"/>
    <w:rsid w:val="009F5EC1"/>
    <w:rsid w:val="00A02AEB"/>
    <w:rsid w:val="00A04A4B"/>
    <w:rsid w:val="00A17CAC"/>
    <w:rsid w:val="00A3083B"/>
    <w:rsid w:val="00A40A51"/>
    <w:rsid w:val="00A426E8"/>
    <w:rsid w:val="00A45151"/>
    <w:rsid w:val="00A455E8"/>
    <w:rsid w:val="00A64CB8"/>
    <w:rsid w:val="00A7297E"/>
    <w:rsid w:val="00A759FC"/>
    <w:rsid w:val="00A76259"/>
    <w:rsid w:val="00A81A8F"/>
    <w:rsid w:val="00A93BBC"/>
    <w:rsid w:val="00AC0D98"/>
    <w:rsid w:val="00AE2969"/>
    <w:rsid w:val="00AF0B88"/>
    <w:rsid w:val="00B00444"/>
    <w:rsid w:val="00B2032D"/>
    <w:rsid w:val="00B25AEB"/>
    <w:rsid w:val="00B35384"/>
    <w:rsid w:val="00B440C1"/>
    <w:rsid w:val="00B4584D"/>
    <w:rsid w:val="00B64040"/>
    <w:rsid w:val="00B75542"/>
    <w:rsid w:val="00B946D7"/>
    <w:rsid w:val="00B964E9"/>
    <w:rsid w:val="00BA0467"/>
    <w:rsid w:val="00BC38B4"/>
    <w:rsid w:val="00BD52AC"/>
    <w:rsid w:val="00BD5468"/>
    <w:rsid w:val="00BD5A28"/>
    <w:rsid w:val="00BF3FF3"/>
    <w:rsid w:val="00BF6CA0"/>
    <w:rsid w:val="00C04980"/>
    <w:rsid w:val="00C16A1B"/>
    <w:rsid w:val="00C207DF"/>
    <w:rsid w:val="00C2193E"/>
    <w:rsid w:val="00C31CEE"/>
    <w:rsid w:val="00C325DD"/>
    <w:rsid w:val="00C3796B"/>
    <w:rsid w:val="00C409D4"/>
    <w:rsid w:val="00C44C13"/>
    <w:rsid w:val="00C4719D"/>
    <w:rsid w:val="00C57897"/>
    <w:rsid w:val="00C7306D"/>
    <w:rsid w:val="00C76344"/>
    <w:rsid w:val="00CA6E2A"/>
    <w:rsid w:val="00CB15C4"/>
    <w:rsid w:val="00CC3FF0"/>
    <w:rsid w:val="00CD2628"/>
    <w:rsid w:val="00CE486B"/>
    <w:rsid w:val="00CE63CC"/>
    <w:rsid w:val="00CF4863"/>
    <w:rsid w:val="00CF7A8F"/>
    <w:rsid w:val="00D160B2"/>
    <w:rsid w:val="00D32B9D"/>
    <w:rsid w:val="00D4137E"/>
    <w:rsid w:val="00D415C7"/>
    <w:rsid w:val="00D47DEF"/>
    <w:rsid w:val="00D53D48"/>
    <w:rsid w:val="00D63105"/>
    <w:rsid w:val="00D70FC0"/>
    <w:rsid w:val="00D71A54"/>
    <w:rsid w:val="00D72097"/>
    <w:rsid w:val="00D8237A"/>
    <w:rsid w:val="00D82EBE"/>
    <w:rsid w:val="00D91E5C"/>
    <w:rsid w:val="00D92769"/>
    <w:rsid w:val="00DA6A41"/>
    <w:rsid w:val="00DB7270"/>
    <w:rsid w:val="00DC4070"/>
    <w:rsid w:val="00DE2F36"/>
    <w:rsid w:val="00DE334A"/>
    <w:rsid w:val="00DE34E8"/>
    <w:rsid w:val="00DF7824"/>
    <w:rsid w:val="00E21888"/>
    <w:rsid w:val="00E2755A"/>
    <w:rsid w:val="00E357E9"/>
    <w:rsid w:val="00E37B76"/>
    <w:rsid w:val="00E46FBC"/>
    <w:rsid w:val="00E47E9F"/>
    <w:rsid w:val="00E47ED1"/>
    <w:rsid w:val="00E512A4"/>
    <w:rsid w:val="00E5524F"/>
    <w:rsid w:val="00E578C3"/>
    <w:rsid w:val="00E640DA"/>
    <w:rsid w:val="00E77A96"/>
    <w:rsid w:val="00E91BAC"/>
    <w:rsid w:val="00E978B5"/>
    <w:rsid w:val="00EA2C25"/>
    <w:rsid w:val="00EC0290"/>
    <w:rsid w:val="00EE0744"/>
    <w:rsid w:val="00EF43FC"/>
    <w:rsid w:val="00F0047A"/>
    <w:rsid w:val="00F1718D"/>
    <w:rsid w:val="00F21797"/>
    <w:rsid w:val="00F31662"/>
    <w:rsid w:val="00F34BEF"/>
    <w:rsid w:val="00F36427"/>
    <w:rsid w:val="00F67D71"/>
    <w:rsid w:val="00F80FC9"/>
    <w:rsid w:val="00FA0B52"/>
    <w:rsid w:val="00FA3E28"/>
    <w:rsid w:val="00FB05AC"/>
    <w:rsid w:val="00FB2AB9"/>
    <w:rsid w:val="00FC015B"/>
    <w:rsid w:val="00FE23CB"/>
    <w:rsid w:val="00FE535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F33E4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F3166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F31662"/>
    <w:rPr>
      <w:rFonts w:ascii="Arial" w:eastAsia="Arial Unicode MS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42108&amp;date=16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7034&amp;date=16.11.2020&amp;dst=3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D1E8-835A-4CB0-BE45-0AF6D3D3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Аркадий Петров</cp:lastModifiedBy>
  <cp:revision>49</cp:revision>
  <cp:lastPrinted>2022-10-12T07:35:00Z</cp:lastPrinted>
  <dcterms:created xsi:type="dcterms:W3CDTF">2021-10-04T10:15:00Z</dcterms:created>
  <dcterms:modified xsi:type="dcterms:W3CDTF">2022-10-19T11:59:00Z</dcterms:modified>
</cp:coreProperties>
</file>